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C8786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C8786C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C8786C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C8786C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C8786C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C8786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C8786C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C8786C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C8786C" w:rsidRDefault="00E7133E" w:rsidP="00856C35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 w:eastAsia="hr-HR"/>
        </w:rPr>
        <w:t>Kontakt podaci voditelja obrade</w:t>
      </w:r>
    </w:p>
    <w:p w:rsidR="00856C35" w:rsidRPr="00C8786C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C8786C" w:rsidTr="00BC07E3">
        <w:trPr>
          <w:trHeight w:val="288"/>
        </w:trPr>
        <w:tc>
          <w:tcPr>
            <w:tcW w:w="1803" w:type="dxa"/>
            <w:vAlign w:val="bottom"/>
          </w:tcPr>
          <w:p w:rsidR="00DE7FB7" w:rsidRPr="00C8786C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C8786C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C8786C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C8786C" w:rsidRDefault="00856C35">
      <w:pPr>
        <w:rPr>
          <w:rFonts w:asciiTheme="majorHAnsi" w:hAnsiTheme="majorHAnsi" w:cstheme="majorHAnsi"/>
          <w:lang w:val="hr-HR"/>
        </w:rPr>
      </w:pPr>
    </w:p>
    <w:p w:rsidR="0030222D" w:rsidRPr="00C8786C" w:rsidRDefault="0030222D" w:rsidP="0030222D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DC2515" w:rsidRPr="00C8786C" w:rsidTr="00176E67">
        <w:trPr>
          <w:trHeight w:val="360"/>
        </w:trPr>
        <w:tc>
          <w:tcPr>
            <w:tcW w:w="1072" w:type="dxa"/>
            <w:vAlign w:val="bottom"/>
          </w:tcPr>
          <w:p w:rsidR="00DC2515" w:rsidRPr="00FF440E" w:rsidRDefault="00DC2515" w:rsidP="00DC2515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DC2515" w:rsidRPr="00FF440E" w:rsidRDefault="00DC2515" w:rsidP="00DC2515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9" w:history="1">
              <w:r w:rsidRPr="00FF440E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DC2515" w:rsidRPr="00C8786C" w:rsidTr="00176E67">
        <w:trPr>
          <w:trHeight w:val="360"/>
        </w:trPr>
        <w:tc>
          <w:tcPr>
            <w:tcW w:w="1072" w:type="dxa"/>
            <w:vAlign w:val="bottom"/>
          </w:tcPr>
          <w:p w:rsidR="00DC2515" w:rsidRPr="00FF440E" w:rsidRDefault="00DC2515" w:rsidP="00DC2515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:rsidR="00DC2515" w:rsidRPr="00FF440E" w:rsidRDefault="00DC2515" w:rsidP="00DC2515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DC2515" w:rsidRPr="00C8786C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DC2515" w:rsidRPr="00FF440E" w:rsidRDefault="00DC2515" w:rsidP="00DC2515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C8786C" w:rsidRDefault="0030222D" w:rsidP="00871876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C8786C" w:rsidTr="00BC07E3">
        <w:trPr>
          <w:trHeight w:val="288"/>
        </w:trPr>
        <w:tc>
          <w:tcPr>
            <w:tcW w:w="1491" w:type="dxa"/>
            <w:vAlign w:val="bottom"/>
          </w:tcPr>
          <w:p w:rsidR="000D2539" w:rsidRPr="00C8786C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C8786C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C8786C" w:rsidRDefault="008B4BD8" w:rsidP="00F71B3D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F71B3D">
              <w:rPr>
                <w:rFonts w:asciiTheme="majorHAnsi" w:hAnsiTheme="majorHAnsi" w:cstheme="majorHAnsi"/>
                <w:b w:val="0"/>
                <w:lang w:val="hr-HR"/>
              </w:rPr>
              <w:t xml:space="preserve">naknadu </w:t>
            </w:r>
            <w:r w:rsidR="009E1DAD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za plaćanje premije dopunskog zdravstvenog osiguranja korisnicima novčane </w:t>
            </w:r>
            <w:r w:rsidR="00F71B3D">
              <w:rPr>
                <w:rFonts w:asciiTheme="majorHAnsi" w:hAnsiTheme="majorHAnsi" w:cstheme="majorHAnsi"/>
                <w:b w:val="0"/>
                <w:lang w:val="hr-HR"/>
              </w:rPr>
              <w:t>naknade</w:t>
            </w:r>
            <w:r w:rsidR="009E1DAD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umirovljenicima</w:t>
            </w:r>
            <w:r w:rsidR="006A219A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C8786C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C8786C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>da Zagreba ( Službeni glasnik Grada Zagr</w:t>
            </w:r>
            <w:r w:rsidR="00F71B3D">
              <w:rPr>
                <w:rFonts w:asciiTheme="majorHAnsi" w:hAnsiTheme="majorHAnsi" w:cstheme="majorHAnsi"/>
                <w:b w:val="0"/>
                <w:lang w:val="hr-HR"/>
              </w:rPr>
              <w:t>eba</w:t>
            </w:r>
            <w:bookmarkStart w:id="0" w:name="_GoBack"/>
            <w:bookmarkEnd w:id="0"/>
            <w:r w:rsidR="00F7430D" w:rsidRPr="00C8786C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F71B3D">
              <w:rPr>
                <w:rFonts w:asciiTheme="majorHAnsi" w:hAnsiTheme="majorHAnsi" w:cstheme="majorHAnsi"/>
                <w:b w:val="0"/>
                <w:lang w:val="hr-HR"/>
              </w:rPr>
              <w:t>22/22)</w:t>
            </w:r>
          </w:p>
        </w:tc>
      </w:tr>
      <w:tr w:rsidR="0030222D" w:rsidRPr="00C8786C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8786C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8786C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8786C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8786C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8786C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8786C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8786C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8786C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8786C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8786C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8786C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C8786C" w:rsidRDefault="00C473DF" w:rsidP="00C473DF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C8786C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8786C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C8786C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8786C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8786C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8786C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8786C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8786C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8786C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8786C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8786C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C8786C" w:rsidRDefault="00C473DF" w:rsidP="00871876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t>Prava ispitanika</w:t>
      </w:r>
    </w:p>
    <w:p w:rsidR="00C92A3C" w:rsidRPr="00C8786C" w:rsidRDefault="00C92A3C">
      <w:pPr>
        <w:rPr>
          <w:rFonts w:asciiTheme="majorHAnsi" w:hAnsiTheme="majorHAnsi" w:cstheme="majorHAnsi"/>
          <w:lang w:val="hr-HR"/>
        </w:rPr>
      </w:pPr>
    </w:p>
    <w:p w:rsidR="00C473DF" w:rsidRPr="00C8786C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C8786C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Pr="00C8786C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C8786C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C8786C" w:rsidRDefault="00183B8A" w:rsidP="00871876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C8786C" w:rsidTr="00FD653E">
        <w:trPr>
          <w:trHeight w:val="288"/>
        </w:trPr>
        <w:tc>
          <w:tcPr>
            <w:tcW w:w="3828" w:type="dxa"/>
            <w:vAlign w:val="bottom"/>
          </w:tcPr>
          <w:p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C8786C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C8786C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C8786C">
              <w:rPr>
                <w:rFonts w:asciiTheme="majorHAnsi" w:hAnsiTheme="majorHAnsi" w:cstheme="majorHAnsi"/>
                <w:lang w:val="hr-HR"/>
              </w:rPr>
              <w:t>x</w:t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71B3D">
              <w:rPr>
                <w:rFonts w:asciiTheme="majorHAnsi" w:hAnsiTheme="majorHAnsi" w:cstheme="majorHAnsi"/>
                <w:lang w:val="hr-HR"/>
              </w:rPr>
            </w:r>
            <w:r w:rsidR="00F71B3D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C8786C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71B3D">
              <w:rPr>
                <w:rFonts w:asciiTheme="majorHAnsi" w:hAnsiTheme="majorHAnsi" w:cstheme="majorHAnsi"/>
                <w:lang w:val="hr-HR"/>
              </w:rPr>
            </w:r>
            <w:r w:rsidR="00F71B3D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C8786C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C8786C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C8786C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C8786C" w:rsidTr="00310DE2">
        <w:trPr>
          <w:trHeight w:val="288"/>
        </w:trPr>
        <w:tc>
          <w:tcPr>
            <w:tcW w:w="3828" w:type="dxa"/>
            <w:vAlign w:val="bottom"/>
          </w:tcPr>
          <w:p w:rsidR="00310DE2" w:rsidRPr="00C8786C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C8786C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C8786C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C8786C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C8786C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71B3D">
              <w:rPr>
                <w:rFonts w:asciiTheme="majorHAnsi" w:hAnsiTheme="majorHAnsi" w:cstheme="majorHAnsi"/>
                <w:lang w:val="hr-HR"/>
              </w:rPr>
            </w:r>
            <w:r w:rsidR="00F71B3D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C8786C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71B3D">
              <w:rPr>
                <w:rFonts w:asciiTheme="majorHAnsi" w:hAnsiTheme="majorHAnsi" w:cstheme="majorHAnsi"/>
                <w:lang w:val="hr-HR"/>
              </w:rPr>
            </w:r>
            <w:r w:rsidR="00F71B3D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C8786C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C8786C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C8786C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C8786C" w:rsidTr="00310DE2">
        <w:trPr>
          <w:trHeight w:val="288"/>
        </w:trPr>
        <w:tc>
          <w:tcPr>
            <w:tcW w:w="3828" w:type="dxa"/>
            <w:vAlign w:val="bottom"/>
          </w:tcPr>
          <w:p w:rsidR="00872690" w:rsidRPr="00C8786C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C8786C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C8786C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C8786C" w:rsidTr="00492D3E">
        <w:trPr>
          <w:trHeight w:val="288"/>
        </w:trPr>
        <w:tc>
          <w:tcPr>
            <w:tcW w:w="2268" w:type="dxa"/>
            <w:vAlign w:val="bottom"/>
          </w:tcPr>
          <w:p w:rsidR="008576D9" w:rsidRPr="00C8786C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C8786C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Nemogućnost ostvarivanja prava</w:t>
            </w:r>
          </w:p>
        </w:tc>
      </w:tr>
      <w:tr w:rsidR="001211C1" w:rsidRPr="00C8786C" w:rsidTr="001211C1">
        <w:trPr>
          <w:trHeight w:val="288"/>
        </w:trPr>
        <w:tc>
          <w:tcPr>
            <w:tcW w:w="2268" w:type="dxa"/>
            <w:vAlign w:val="bottom"/>
          </w:tcPr>
          <w:p w:rsidR="001211C1" w:rsidRPr="00C8786C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C8786C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C8786C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C8786C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C8786C" w:rsidRDefault="008576D9" w:rsidP="008576D9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lastRenderedPageBreak/>
        <w:t>Primatelji osobnih podataka</w:t>
      </w:r>
    </w:p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  <w:r w:rsidRPr="00C8786C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C8786C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8786C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8786C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8786C" w:rsidRDefault="009D32B3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8786C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</w:tc>
      </w:tr>
      <w:tr w:rsidR="008576D9" w:rsidRPr="00C8786C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8786C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8786C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C8786C" w:rsidRDefault="00310DE2" w:rsidP="00310DE2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tab/>
        <w:t>Prijenos i obrada podataka</w:t>
      </w:r>
    </w:p>
    <w:p w:rsidR="00310DE2" w:rsidRPr="00C8786C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C8786C" w:rsidTr="00142A29">
        <w:trPr>
          <w:trHeight w:val="288"/>
        </w:trPr>
        <w:tc>
          <w:tcPr>
            <w:tcW w:w="7230" w:type="dxa"/>
            <w:vAlign w:val="bottom"/>
          </w:tcPr>
          <w:p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8786C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71B3D">
              <w:rPr>
                <w:rFonts w:asciiTheme="majorHAnsi" w:hAnsiTheme="majorHAnsi" w:cstheme="majorHAnsi"/>
                <w:szCs w:val="17"/>
                <w:lang w:val="hr-HR"/>
              </w:rPr>
            </w:r>
            <w:r w:rsidR="00F71B3D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71B3D">
              <w:rPr>
                <w:rFonts w:asciiTheme="majorHAnsi" w:hAnsiTheme="majorHAnsi" w:cstheme="majorHAnsi"/>
                <w:szCs w:val="17"/>
                <w:lang w:val="hr-HR"/>
              </w:rPr>
            </w:r>
            <w:r w:rsidR="00F71B3D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C8786C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C8786C" w:rsidTr="00FD653E">
        <w:trPr>
          <w:trHeight w:val="288"/>
        </w:trPr>
        <w:tc>
          <w:tcPr>
            <w:tcW w:w="7230" w:type="dxa"/>
            <w:vAlign w:val="bottom"/>
          </w:tcPr>
          <w:p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C8786C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C8786C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8786C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8786C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71B3D">
              <w:rPr>
                <w:rFonts w:asciiTheme="majorHAnsi" w:hAnsiTheme="majorHAnsi" w:cstheme="majorHAnsi"/>
                <w:szCs w:val="17"/>
                <w:lang w:val="hr-HR"/>
              </w:rPr>
            </w:r>
            <w:r w:rsidR="00F71B3D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71B3D">
              <w:rPr>
                <w:rFonts w:asciiTheme="majorHAnsi" w:hAnsiTheme="majorHAnsi" w:cstheme="majorHAnsi"/>
                <w:szCs w:val="17"/>
                <w:lang w:val="hr-HR"/>
              </w:rPr>
            </w:r>
            <w:r w:rsidR="00F71B3D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C8786C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C8786C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C8786C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C8786C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C8786C" w:rsidTr="009D7AD0">
        <w:trPr>
          <w:trHeight w:val="288"/>
        </w:trPr>
        <w:tc>
          <w:tcPr>
            <w:tcW w:w="20" w:type="dxa"/>
            <w:vAlign w:val="bottom"/>
          </w:tcPr>
          <w:p w:rsidR="009D7AD0" w:rsidRPr="00C8786C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C8786C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C8786C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C8786C" w:rsidRDefault="008576D9" w:rsidP="008576D9">
      <w:pPr>
        <w:pStyle w:val="Heading2"/>
        <w:rPr>
          <w:rFonts w:cstheme="majorHAnsi"/>
          <w:lang w:val="hr-HR"/>
        </w:rPr>
      </w:pPr>
      <w:r w:rsidRPr="00C8786C">
        <w:rPr>
          <w:rFonts w:cstheme="majorHAnsi"/>
          <w:lang w:val="hr-HR"/>
        </w:rPr>
        <w:tab/>
        <w:t>Nadzorno tijelo</w:t>
      </w:r>
    </w:p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8786C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C8786C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C8786C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C8786C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C8786C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C8786C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C8786C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C8786C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10" w:rsidRDefault="00653B10" w:rsidP="00176E67">
      <w:r>
        <w:separator/>
      </w:r>
    </w:p>
  </w:endnote>
  <w:endnote w:type="continuationSeparator" w:id="0">
    <w:p w:rsidR="00653B10" w:rsidRDefault="00653B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B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10" w:rsidRDefault="00653B10" w:rsidP="00176E67">
      <w:r>
        <w:separator/>
      </w:r>
    </w:p>
  </w:footnote>
  <w:footnote w:type="continuationSeparator" w:id="0">
    <w:p w:rsidR="00653B10" w:rsidRDefault="00653B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435A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6789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D29CC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32B3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C00217"/>
    <w:rsid w:val="00C079CA"/>
    <w:rsid w:val="00C3347A"/>
    <w:rsid w:val="00C45FDA"/>
    <w:rsid w:val="00C473DF"/>
    <w:rsid w:val="00C67741"/>
    <w:rsid w:val="00C74647"/>
    <w:rsid w:val="00C76039"/>
    <w:rsid w:val="00C76480"/>
    <w:rsid w:val="00C80AD2"/>
    <w:rsid w:val="00C8786C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2515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433BA"/>
    <w:rsid w:val="00F71B3D"/>
    <w:rsid w:val="00F7430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F0324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AC38A-984A-4D43-950F-1976CE16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276</Words>
  <Characters>2159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Ivona Filipović</cp:lastModifiedBy>
  <cp:revision>4</cp:revision>
  <cp:lastPrinted>2018-07-03T09:01:00Z</cp:lastPrinted>
  <dcterms:created xsi:type="dcterms:W3CDTF">2022-01-10T07:52:00Z</dcterms:created>
  <dcterms:modified xsi:type="dcterms:W3CDTF">2022-07-22T08:26:00Z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